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FF8E8E" w14:textId="77777777" w:rsidR="00A948BA" w:rsidRDefault="00A948BA" w:rsidP="00C664B4">
      <w:pPr>
        <w:pStyle w:val="Title"/>
        <w:spacing w:line="360" w:lineRule="auto"/>
      </w:pPr>
      <w:r>
        <w:t>Walking in Nova Scotia</w:t>
      </w:r>
    </w:p>
    <w:p w14:paraId="460CCE6E" w14:textId="77777777" w:rsidR="00A948BA" w:rsidRDefault="00A948BA" w:rsidP="00C664B4">
      <w:pPr>
        <w:pStyle w:val="Subtitle"/>
        <w:spacing w:line="360" w:lineRule="auto"/>
      </w:pPr>
      <w:r>
        <w:t>Recommendation Report for Classic Walking Adventures</w:t>
      </w:r>
    </w:p>
    <w:p w14:paraId="74581A90" w14:textId="77777777" w:rsidR="00A948BA" w:rsidRDefault="00A948BA" w:rsidP="00C664B4">
      <w:pPr>
        <w:pStyle w:val="Heading1"/>
        <w:spacing w:line="360" w:lineRule="auto"/>
      </w:pPr>
      <w:r>
        <w:t>Introduction</w:t>
      </w:r>
    </w:p>
    <w:p w14:paraId="730006E3" w14:textId="7D1735C6" w:rsidR="00A948BA" w:rsidRDefault="00A948BA" w:rsidP="005B5E7E">
      <w:pPr>
        <w:spacing w:line="360" w:lineRule="auto"/>
        <w:ind w:firstLine="720"/>
      </w:pPr>
      <w:r>
        <w:t>Since 1980, Classic Walking Adventures has conducted tours in the United States, Europe, China, New Zealand, and Australia for individuals, groups, couples, and families who seek active vacations.</w:t>
      </w:r>
      <w:r w:rsidR="00A27889">
        <w:t xml:space="preserve"> </w:t>
      </w:r>
      <w:r>
        <w:t>Canada offers a wealth of cities and locales for spectacul</w:t>
      </w:r>
      <w:r w:rsidR="00A27889">
        <w:t>ar vacation experiences.</w:t>
      </w:r>
      <w:r>
        <w:t xml:space="preserve"> This report examines the benefits of Nova Scotia as a walking tour destination and recommends three initial tours and tour dates. </w:t>
      </w:r>
    </w:p>
    <w:p w14:paraId="631526FA" w14:textId="77777777" w:rsidR="00A948BA" w:rsidRDefault="00A948BA" w:rsidP="00C664B4">
      <w:pPr>
        <w:pStyle w:val="Heading1"/>
        <w:spacing w:line="360" w:lineRule="auto"/>
      </w:pPr>
      <w:r>
        <w:t>About Nova Scotia</w:t>
      </w:r>
    </w:p>
    <w:p w14:paraId="3144DC4D" w14:textId="2281E176" w:rsidR="00C5728A" w:rsidRDefault="00C5728A" w:rsidP="00C5728A">
      <w:pPr>
        <w:spacing w:line="360" w:lineRule="auto"/>
        <w:ind w:firstLine="720"/>
      </w:pPr>
      <w:r>
        <w:t>Nova Scotia is a Canadian province located on the east coast of Canada and surrounded by water. Its capital city, Halifax, is an international seaport and is easy to access by land, sea or air. Nova Scotia is a small province made up of the mainland, Camp Breton Island, and more than 3,800 coastal islands. The population of Nova Scotia is slightly less than 1 million; about a third of the population lives in Halifax. To prevent ships from crashing into its coast line, Nova Scotia has more lighthouses than any other province in Canada. Nova Scotia has rich natural resources. It is surrounded by water and covered with forests and small and lakes.</w:t>
      </w:r>
      <w:r w:rsidRPr="0044324F">
        <w:t xml:space="preserve"> </w:t>
      </w:r>
      <w:r>
        <w:t>(UXL)</w:t>
      </w:r>
      <w:bookmarkStart w:id="0" w:name="_GoBack"/>
      <w:bookmarkEnd w:id="0"/>
    </w:p>
    <w:p w14:paraId="3990ED10" w14:textId="77777777" w:rsidR="00A948BA" w:rsidRDefault="00A948BA" w:rsidP="00C664B4">
      <w:pPr>
        <w:pStyle w:val="Heading1"/>
        <w:spacing w:line="360" w:lineRule="auto"/>
      </w:pPr>
      <w:r>
        <w:t>Tourism in Nova Scotia</w:t>
      </w:r>
    </w:p>
    <w:p w14:paraId="07E35B34" w14:textId="6CFD67F8" w:rsidR="00A948BA" w:rsidRDefault="00A948BA" w:rsidP="005B5E7E">
      <w:pPr>
        <w:spacing w:line="360" w:lineRule="auto"/>
        <w:ind w:firstLine="720"/>
      </w:pPr>
      <w:r>
        <w:t>The charming coastal region of Nova Scotia attracts more than 2 million tourists every year. (UXL). Visitors come to enjoy the spectacular scenic beauty, the historic sites, the festivals, m</w:t>
      </w:r>
      <w:r w:rsidR="00A27889">
        <w:t xml:space="preserve">usic, culture, and great food. </w:t>
      </w:r>
      <w:r>
        <w:t>The Bay of Fundy is renowned for having the highest tides in the world, making it a hot attraction for beachcombers and for those w</w:t>
      </w:r>
      <w:r w:rsidR="00A27889">
        <w:t xml:space="preserve">ho love to explore marine life. </w:t>
      </w:r>
      <w:r>
        <w:t xml:space="preserve">Nova Scotia is home to thirteen award-winning National Historic Sites of Canada, including the Fortress of Louisburg, the largest reconstructed fortified town in North America, as well as the Halifax Citadel. There are more than 500 festivals that take place in Nova Scotia every year, including the Tall Ships festival in the summer and the Waterfront </w:t>
      </w:r>
      <w:proofErr w:type="spellStart"/>
      <w:r>
        <w:t>Winterfest</w:t>
      </w:r>
      <w:proofErr w:type="spellEnd"/>
      <w:r>
        <w:t xml:space="preserve"> in the winter. There are activities for outdoor enthusiasts </w:t>
      </w:r>
      <w:r>
        <w:lastRenderedPageBreak/>
        <w:t xml:space="preserve">including whale watching, kayaking, golfing, and hiking. Nature lovers will </w:t>
      </w:r>
      <w:r w:rsidR="007D23CE">
        <w:t>relish</w:t>
      </w:r>
      <w:r>
        <w:t xml:space="preserve"> the spectacular wildlife. The Bras d’Or Lake on Cape Breton Island is a nesting site of the bald eagle. (Nova Scotia.com)</w:t>
      </w:r>
      <w:r w:rsidR="00A27889">
        <w:t xml:space="preserve"> </w:t>
      </w:r>
      <w:r>
        <w:t xml:space="preserve">In the October 2012 issue of </w:t>
      </w:r>
      <w:r w:rsidRPr="0044324F">
        <w:rPr>
          <w:i/>
        </w:rPr>
        <w:t>The Walking Stick News</w:t>
      </w:r>
      <w:r>
        <w:t xml:space="preserve">, </w:t>
      </w:r>
      <w:r w:rsidR="0044324F">
        <w:t>veteran</w:t>
      </w:r>
      <w:r>
        <w:t xml:space="preserve"> hiker Lindsay Sheridan raved about her vacation to Nova Scotia. “The settin</w:t>
      </w:r>
      <w:r w:rsidR="00DE6416">
        <w:t>g</w:t>
      </w:r>
      <w:r w:rsidR="00A27889">
        <w:t xml:space="preserve"> is simply spectacular.”</w:t>
      </w:r>
    </w:p>
    <w:p w14:paraId="382E8BF2" w14:textId="77777777" w:rsidR="00A948BA" w:rsidRDefault="00A948BA" w:rsidP="00C664B4">
      <w:pPr>
        <w:pStyle w:val="Heading1"/>
        <w:spacing w:line="360" w:lineRule="auto"/>
      </w:pPr>
      <w:r>
        <w:t>Reasons to Offer Tours in Nova Scotia</w:t>
      </w:r>
    </w:p>
    <w:p w14:paraId="6CBB8346" w14:textId="09B24142" w:rsidR="00A948BA" w:rsidRDefault="005B5E7E" w:rsidP="005B5E7E">
      <w:pPr>
        <w:spacing w:line="360" w:lineRule="auto"/>
        <w:ind w:firstLine="720"/>
      </w:pPr>
      <w:r>
        <w:t>Results from our</w:t>
      </w:r>
      <w:r w:rsidR="00A948BA">
        <w:t xml:space="preserve"> customer </w:t>
      </w:r>
      <w:r>
        <w:t>survey indicate</w:t>
      </w:r>
      <w:r w:rsidR="00A948BA">
        <w:t xml:space="preserve"> that our customers want to explore Canada for a variety of reasons.</w:t>
      </w:r>
      <w:r w:rsidR="00A27889">
        <w:t xml:space="preserve"> </w:t>
      </w:r>
      <w:r w:rsidR="00A948BA">
        <w:t>First, Canada is close to the United States and easily accessed by car or plane.</w:t>
      </w:r>
      <w:r w:rsidR="00A27889">
        <w:t xml:space="preserve"> </w:t>
      </w:r>
      <w:r w:rsidR="00A948BA">
        <w:t>Second, customer feedback indicates there is a desire to experience the rich cultures of Canada, its beautiful scenery, and its friendly citizens.</w:t>
      </w:r>
      <w:r w:rsidR="00A27889">
        <w:t xml:space="preserve"> </w:t>
      </w:r>
      <w:r w:rsidR="00A948BA">
        <w:t xml:space="preserve">The area offers a balanced variety of beautiful places to walk, interesting sites to see, fun activities for all ages and experience levels, and delicious food. Classic Walking Adventures can offer a variety of different tours to Nova Scotia that will appeal to a wide range of customer groups. We can create a family walking tour that includes beachcombing and canoe trips; a thrill seeker tour that provides opportunities for extreme surfing and paragliding; and senior tours that offer more relaxed activities. </w:t>
      </w:r>
    </w:p>
    <w:p w14:paraId="70A815C1" w14:textId="77777777" w:rsidR="00A948BA" w:rsidRDefault="00A948BA" w:rsidP="00C664B4">
      <w:pPr>
        <w:pStyle w:val="Heading1"/>
        <w:spacing w:line="360" w:lineRule="auto"/>
      </w:pPr>
      <w:r>
        <w:t>Recommended Tour Dates</w:t>
      </w:r>
    </w:p>
    <w:p w14:paraId="4D4F15F4" w14:textId="57DCE3C3" w:rsidR="00DE6416" w:rsidRDefault="00A948BA" w:rsidP="00A27889">
      <w:pPr>
        <w:spacing w:line="360" w:lineRule="auto"/>
        <w:ind w:firstLine="720"/>
      </w:pPr>
      <w:r>
        <w:t>The table below provides a schedule and pricing for proposed tours to Nova Scotia for the summer of 2013.</w:t>
      </w:r>
    </w:p>
    <w:p w14:paraId="7D52A32E" w14:textId="77777777" w:rsidR="00A948BA" w:rsidRDefault="00A948BA" w:rsidP="00C664B4">
      <w:pPr>
        <w:spacing w:line="360" w:lineRule="auto"/>
      </w:pPr>
    </w:p>
    <w:p w14:paraId="6E0A18D0" w14:textId="06532729" w:rsidR="00A948BA" w:rsidRDefault="00A948BA" w:rsidP="00A27889">
      <w:pPr>
        <w:pStyle w:val="NoSpacing"/>
        <w:shd w:val="clear" w:color="auto" w:fill="FFFFFF" w:themeFill="background1"/>
        <w:jc w:val="center"/>
      </w:pPr>
      <w:r>
        <w:t>Classic Walking Adventures</w:t>
      </w:r>
    </w:p>
    <w:p w14:paraId="1466E857" w14:textId="77777777" w:rsidR="00A948BA" w:rsidRDefault="00A948BA" w:rsidP="00A27889">
      <w:pPr>
        <w:pStyle w:val="NoSpacing"/>
        <w:shd w:val="clear" w:color="auto" w:fill="FFFFFF" w:themeFill="background1"/>
        <w:jc w:val="center"/>
      </w:pPr>
      <w:r>
        <w:t>55 Hawkins Road</w:t>
      </w:r>
    </w:p>
    <w:p w14:paraId="4AEBFFFC" w14:textId="77777777" w:rsidR="00A948BA" w:rsidRDefault="00A948BA" w:rsidP="00A27889">
      <w:pPr>
        <w:pStyle w:val="NoSpacing"/>
        <w:shd w:val="clear" w:color="auto" w:fill="FFFFFF" w:themeFill="background1"/>
        <w:jc w:val="center"/>
      </w:pPr>
      <w:r>
        <w:t>Oakland, CA 94601</w:t>
      </w:r>
    </w:p>
    <w:p w14:paraId="5AC85118" w14:textId="77777777" w:rsidR="00A948BA" w:rsidRDefault="00A948BA" w:rsidP="00A27889">
      <w:pPr>
        <w:pStyle w:val="NoSpacing"/>
        <w:shd w:val="clear" w:color="auto" w:fill="FFFFFF" w:themeFill="background1"/>
        <w:jc w:val="center"/>
      </w:pPr>
      <w:r>
        <w:t>Phone (510) 555-9865</w:t>
      </w:r>
    </w:p>
    <w:p w14:paraId="2376B2C1" w14:textId="59D33137" w:rsidR="004910A0" w:rsidRDefault="00A948BA" w:rsidP="00A27889">
      <w:pPr>
        <w:pStyle w:val="NoSpacing"/>
        <w:shd w:val="clear" w:color="auto" w:fill="FFFFFF" w:themeFill="background1"/>
        <w:jc w:val="center"/>
      </w:pPr>
      <w:r>
        <w:t>www.classicwalkingadventures.com</w:t>
      </w:r>
    </w:p>
    <w:sectPr w:rsidR="004910A0" w:rsidSect="00195C6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195218" w14:textId="77777777" w:rsidR="00C66644" w:rsidRDefault="00C66644" w:rsidP="005B5E7E">
      <w:pPr>
        <w:spacing w:after="0" w:line="240" w:lineRule="auto"/>
      </w:pPr>
      <w:r>
        <w:separator/>
      </w:r>
    </w:p>
  </w:endnote>
  <w:endnote w:type="continuationSeparator" w:id="0">
    <w:p w14:paraId="4AC4360A" w14:textId="77777777" w:rsidR="00C66644" w:rsidRDefault="00C66644" w:rsidP="005B5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F2E29" w14:textId="77777777" w:rsidR="00C66644" w:rsidRDefault="00C66644" w:rsidP="005B5E7E">
      <w:pPr>
        <w:spacing w:after="0" w:line="240" w:lineRule="auto"/>
      </w:pPr>
      <w:r>
        <w:separator/>
      </w:r>
    </w:p>
  </w:footnote>
  <w:footnote w:type="continuationSeparator" w:id="0">
    <w:p w14:paraId="4EBA3E91" w14:textId="77777777" w:rsidR="00C66644" w:rsidRDefault="00C66644" w:rsidP="005B5E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8BA"/>
    <w:rsid w:val="000C40E0"/>
    <w:rsid w:val="00134054"/>
    <w:rsid w:val="00195C66"/>
    <w:rsid w:val="001A742D"/>
    <w:rsid w:val="0044324F"/>
    <w:rsid w:val="004910A0"/>
    <w:rsid w:val="0052472A"/>
    <w:rsid w:val="005A0050"/>
    <w:rsid w:val="005B5E7E"/>
    <w:rsid w:val="005E08FD"/>
    <w:rsid w:val="006F3C3B"/>
    <w:rsid w:val="00764FE8"/>
    <w:rsid w:val="007A695F"/>
    <w:rsid w:val="007D23CE"/>
    <w:rsid w:val="00814959"/>
    <w:rsid w:val="00817F6F"/>
    <w:rsid w:val="00902073"/>
    <w:rsid w:val="009F5F72"/>
    <w:rsid w:val="009F62ED"/>
    <w:rsid w:val="009F631C"/>
    <w:rsid w:val="00A22CA8"/>
    <w:rsid w:val="00A27889"/>
    <w:rsid w:val="00A948BA"/>
    <w:rsid w:val="00B862CF"/>
    <w:rsid w:val="00C5728A"/>
    <w:rsid w:val="00C664B4"/>
    <w:rsid w:val="00C66644"/>
    <w:rsid w:val="00CF6282"/>
    <w:rsid w:val="00DE6416"/>
    <w:rsid w:val="00E37449"/>
    <w:rsid w:val="00E839D7"/>
    <w:rsid w:val="00F17674"/>
    <w:rsid w:val="00F375E4"/>
    <w:rsid w:val="00FF2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9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64B4"/>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64B4"/>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C664B4"/>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C664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664B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C664B4"/>
    <w:rPr>
      <w:rFonts w:asciiTheme="majorHAnsi" w:eastAsiaTheme="majorEastAsia" w:hAnsiTheme="majorHAnsi" w:cstheme="majorBidi"/>
      <w:b/>
      <w:bCs/>
      <w:color w:val="376092" w:themeColor="accent1" w:themeShade="BF"/>
      <w:sz w:val="28"/>
      <w:szCs w:val="28"/>
    </w:rPr>
  </w:style>
  <w:style w:type="paragraph" w:styleId="NoSpacing">
    <w:name w:val="No Spacing"/>
    <w:uiPriority w:val="1"/>
    <w:qFormat/>
    <w:rsid w:val="00C664B4"/>
    <w:pPr>
      <w:spacing w:after="0" w:line="240" w:lineRule="auto"/>
    </w:pPr>
  </w:style>
  <w:style w:type="table" w:styleId="TableGrid">
    <w:name w:val="Table Grid"/>
    <w:basedOn w:val="TableNormal"/>
    <w:uiPriority w:val="59"/>
    <w:rsid w:val="005E08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7A695F"/>
    <w:pPr>
      <w:spacing w:after="0" w:line="240" w:lineRule="auto"/>
    </w:pPr>
    <w:rPr>
      <w:color w:val="604A7B"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6">
    <w:name w:val="Medium Shading 1 Accent 6"/>
    <w:basedOn w:val="TableNormal"/>
    <w:uiPriority w:val="63"/>
    <w:rsid w:val="007A695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E37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449"/>
    <w:rPr>
      <w:rFonts w:ascii="Tahoma" w:hAnsi="Tahoma" w:cs="Tahoma"/>
      <w:sz w:val="16"/>
      <w:szCs w:val="16"/>
    </w:rPr>
  </w:style>
  <w:style w:type="paragraph" w:styleId="FootnoteText">
    <w:name w:val="footnote text"/>
    <w:basedOn w:val="Normal"/>
    <w:link w:val="FootnoteTextChar"/>
    <w:uiPriority w:val="99"/>
    <w:semiHidden/>
    <w:unhideWhenUsed/>
    <w:rsid w:val="005B5E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5E7E"/>
    <w:rPr>
      <w:sz w:val="20"/>
      <w:szCs w:val="20"/>
    </w:rPr>
  </w:style>
  <w:style w:type="character" w:styleId="FootnoteReference">
    <w:name w:val="footnote reference"/>
    <w:basedOn w:val="DefaultParagraphFont"/>
    <w:uiPriority w:val="99"/>
    <w:semiHidden/>
    <w:unhideWhenUsed/>
    <w:rsid w:val="005B5E7E"/>
    <w:rPr>
      <w:vertAlign w:val="superscript"/>
    </w:rPr>
  </w:style>
  <w:style w:type="paragraph" w:styleId="Bibliography">
    <w:name w:val="Bibliography"/>
    <w:basedOn w:val="Normal"/>
    <w:next w:val="Normal"/>
    <w:uiPriority w:val="37"/>
    <w:unhideWhenUsed/>
    <w:rsid w:val="00A22CA8"/>
  </w:style>
  <w:style w:type="paragraph" w:styleId="Header">
    <w:name w:val="header"/>
    <w:basedOn w:val="Normal"/>
    <w:link w:val="HeaderChar"/>
    <w:uiPriority w:val="99"/>
    <w:unhideWhenUsed/>
    <w:rsid w:val="006F3C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C3B"/>
  </w:style>
  <w:style w:type="paragraph" w:styleId="Footer">
    <w:name w:val="footer"/>
    <w:basedOn w:val="Normal"/>
    <w:link w:val="FooterChar"/>
    <w:uiPriority w:val="99"/>
    <w:unhideWhenUsed/>
    <w:rsid w:val="006F3C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C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664B4"/>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64B4"/>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C664B4"/>
    <w:rPr>
      <w:rFonts w:asciiTheme="majorHAnsi" w:eastAsiaTheme="majorEastAsia" w:hAnsiTheme="majorHAnsi" w:cstheme="majorBidi"/>
      <w:color w:val="17375E" w:themeColor="text2" w:themeShade="BF"/>
      <w:spacing w:val="5"/>
      <w:kern w:val="28"/>
      <w:sz w:val="52"/>
      <w:szCs w:val="52"/>
    </w:rPr>
  </w:style>
  <w:style w:type="paragraph" w:styleId="Subtitle">
    <w:name w:val="Subtitle"/>
    <w:basedOn w:val="Normal"/>
    <w:next w:val="Normal"/>
    <w:link w:val="SubtitleChar"/>
    <w:uiPriority w:val="11"/>
    <w:qFormat/>
    <w:rsid w:val="00C664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664B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C664B4"/>
    <w:rPr>
      <w:rFonts w:asciiTheme="majorHAnsi" w:eastAsiaTheme="majorEastAsia" w:hAnsiTheme="majorHAnsi" w:cstheme="majorBidi"/>
      <w:b/>
      <w:bCs/>
      <w:color w:val="376092" w:themeColor="accent1" w:themeShade="BF"/>
      <w:sz w:val="28"/>
      <w:szCs w:val="28"/>
    </w:rPr>
  </w:style>
  <w:style w:type="paragraph" w:styleId="NoSpacing">
    <w:name w:val="No Spacing"/>
    <w:uiPriority w:val="1"/>
    <w:qFormat/>
    <w:rsid w:val="00C664B4"/>
    <w:pPr>
      <w:spacing w:after="0" w:line="240" w:lineRule="auto"/>
    </w:pPr>
  </w:style>
  <w:style w:type="table" w:styleId="TableGrid">
    <w:name w:val="Table Grid"/>
    <w:basedOn w:val="TableNormal"/>
    <w:uiPriority w:val="59"/>
    <w:rsid w:val="005E08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4">
    <w:name w:val="Light Shading Accent 4"/>
    <w:basedOn w:val="TableNormal"/>
    <w:uiPriority w:val="60"/>
    <w:rsid w:val="007A695F"/>
    <w:pPr>
      <w:spacing w:after="0" w:line="240" w:lineRule="auto"/>
    </w:pPr>
    <w:rPr>
      <w:color w:val="604A7B"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MediumShading1-Accent6">
    <w:name w:val="Medium Shading 1 Accent 6"/>
    <w:basedOn w:val="TableNormal"/>
    <w:uiPriority w:val="63"/>
    <w:rsid w:val="007A695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E374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449"/>
    <w:rPr>
      <w:rFonts w:ascii="Tahoma" w:hAnsi="Tahoma" w:cs="Tahoma"/>
      <w:sz w:val="16"/>
      <w:szCs w:val="16"/>
    </w:rPr>
  </w:style>
  <w:style w:type="paragraph" w:styleId="FootnoteText">
    <w:name w:val="footnote text"/>
    <w:basedOn w:val="Normal"/>
    <w:link w:val="FootnoteTextChar"/>
    <w:uiPriority w:val="99"/>
    <w:semiHidden/>
    <w:unhideWhenUsed/>
    <w:rsid w:val="005B5E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5E7E"/>
    <w:rPr>
      <w:sz w:val="20"/>
      <w:szCs w:val="20"/>
    </w:rPr>
  </w:style>
  <w:style w:type="character" w:styleId="FootnoteReference">
    <w:name w:val="footnote reference"/>
    <w:basedOn w:val="DefaultParagraphFont"/>
    <w:uiPriority w:val="99"/>
    <w:semiHidden/>
    <w:unhideWhenUsed/>
    <w:rsid w:val="005B5E7E"/>
    <w:rPr>
      <w:vertAlign w:val="superscript"/>
    </w:rPr>
  </w:style>
  <w:style w:type="paragraph" w:styleId="Bibliography">
    <w:name w:val="Bibliography"/>
    <w:basedOn w:val="Normal"/>
    <w:next w:val="Normal"/>
    <w:uiPriority w:val="37"/>
    <w:unhideWhenUsed/>
    <w:rsid w:val="00A22CA8"/>
  </w:style>
  <w:style w:type="paragraph" w:styleId="Header">
    <w:name w:val="header"/>
    <w:basedOn w:val="Normal"/>
    <w:link w:val="HeaderChar"/>
    <w:uiPriority w:val="99"/>
    <w:unhideWhenUsed/>
    <w:rsid w:val="006F3C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3C3B"/>
  </w:style>
  <w:style w:type="paragraph" w:styleId="Footer">
    <w:name w:val="footer"/>
    <w:basedOn w:val="Normal"/>
    <w:link w:val="FooterChar"/>
    <w:uiPriority w:val="99"/>
    <w:unhideWhenUsed/>
    <w:rsid w:val="006F3C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b:Source>
    <b:Tag>UXL07</b:Tag>
    <b:SourceType>InternetSite</b:SourceType>
    <b:Guid>{6EF6518E-2180-43B4-9D25-A53956D921C0}</b:Guid>
    <b:Title>Junior Worldmark Encyclopedia of the Canadian Provinces, 5th Ed.</b:Title>
    <b:Year>2007</b:Year>
    <b:Pages>119-137</b:Pages>
    <b:City>Detroit</b:City>
    <b:Publisher>Gale</b:Publisher>
    <b:BookTitle>Junior Worldmark Encyclopedia of the Canadian Provinces, 5th Ed.</b:BookTitle>
    <b:YearAccessed>2010</b:YearAccessed>
    <b:MonthAccessed>February</b:MonthAccessed>
    <b:DayAccessed>17</b:DayAccessed>
    <b:URL>http://go.galegroup.com/ps/i.do?&amp;id=GALE%7C1OHL&amp;v=2.1&amp;u=oak43559&amp;it=aboutBook&amp;p=GVRL&amp;sw=w&amp;cs=1OHL</b:URL>
    <b:InternetSiteTitle>Gale Virtual Reference Library</b:InternetSiteTitle>
    <b:Author>
      <b:ProducerName>
        <b:NameList>
          <b:Person>
            <b:Last>UXL</b:Last>
          </b:Person>
        </b:NameList>
      </b:ProducerName>
      <b:Author>
        <b:Corporate>UXL</b:Corporate>
      </b:Author>
    </b:Author>
    <b:ProductionCompany>Gale Virtual Reference Library</b:ProductionCompany>
    <b:Edition>5th Edition</b:Edition>
    <b:StandardNumber>978-1-4144-1060-9</b:StandardNumber>
    <b:RefOrder>1</b:RefOrder>
  </b:Source>
  <b:Source>
    <b:Tag>Nov10</b:Tag>
    <b:SourceType>InternetSite</b:SourceType>
    <b:Guid>{27C74E5E-1F2A-49E6-ACF3-DBED10248EB1}</b:Guid>
    <b:Title>Nova Scotia.com</b:Title>
    <b:YearAccessed>2010</b:YearAccessed>
    <b:MonthAccessed>February</b:MonthAccessed>
    <b:DayAccessed>17</b:DayAccessed>
    <b:URL>http://novascotia.com</b:URL>
    <b:RefOrder>2</b:RefOrder>
  </b:Source>
</b:Sources>
</file>

<file path=customXml/itemProps1.xml><?xml version="1.0" encoding="utf-8"?>
<ds:datastoreItem xmlns:ds="http://schemas.openxmlformats.org/officeDocument/2006/customXml" ds:itemID="{23812857-1B05-4F68-8D05-986B41D3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Name</dc:creator>
  <cp:lastModifiedBy>Your Name</cp:lastModifiedBy>
  <cp:revision>2</cp:revision>
  <dcterms:created xsi:type="dcterms:W3CDTF">2010-02-26T23:11:00Z</dcterms:created>
  <dcterms:modified xsi:type="dcterms:W3CDTF">2010-02-26T23:11:00Z</dcterms:modified>
</cp:coreProperties>
</file>